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15"/>
        <w:gridCol w:w="6835"/>
      </w:tblGrid>
      <w:tr w:rsidR="00CF6051" w14:paraId="74791776" w14:textId="77777777" w:rsidTr="00CF6051">
        <w:tc>
          <w:tcPr>
            <w:tcW w:w="2515" w:type="dxa"/>
          </w:tcPr>
          <w:p w14:paraId="016CEB39" w14:textId="4B32EE4D" w:rsidR="00205105" w:rsidRDefault="00205105">
            <w:r>
              <w:t>Position:</w:t>
            </w:r>
          </w:p>
        </w:tc>
        <w:tc>
          <w:tcPr>
            <w:tcW w:w="6835" w:type="dxa"/>
          </w:tcPr>
          <w:p w14:paraId="4A8892EB" w14:textId="6ACFA2D7" w:rsidR="00CF6051" w:rsidRDefault="007C479F">
            <w:r>
              <w:t>Clinical Supervisor</w:t>
            </w:r>
            <w:r w:rsidR="00CF6051">
              <w:t xml:space="preserve"> (Mental Health)</w:t>
            </w:r>
          </w:p>
        </w:tc>
      </w:tr>
      <w:tr w:rsidR="00CF6051" w14:paraId="727F72A8" w14:textId="77777777" w:rsidTr="00CF6051">
        <w:tc>
          <w:tcPr>
            <w:tcW w:w="2515" w:type="dxa"/>
          </w:tcPr>
          <w:p w14:paraId="64860A38" w14:textId="3E194604" w:rsidR="00CF6051" w:rsidRDefault="00CF6051">
            <w:r>
              <w:t>Location:</w:t>
            </w:r>
          </w:p>
        </w:tc>
        <w:tc>
          <w:tcPr>
            <w:tcW w:w="6835" w:type="dxa"/>
          </w:tcPr>
          <w:p w14:paraId="0542E608" w14:textId="48F1AB71" w:rsidR="00CF6051" w:rsidRDefault="00CF6051">
            <w:r>
              <w:t>327 South K St.  Tulare, CA 93274</w:t>
            </w:r>
          </w:p>
        </w:tc>
      </w:tr>
      <w:tr w:rsidR="00CF6051" w14:paraId="5E84BCB8" w14:textId="77777777" w:rsidTr="00CF6051">
        <w:tc>
          <w:tcPr>
            <w:tcW w:w="2515" w:type="dxa"/>
          </w:tcPr>
          <w:p w14:paraId="1E5E8840" w14:textId="6CD62489" w:rsidR="00CF6051" w:rsidRDefault="00CF6051">
            <w:r>
              <w:t>Hiring Manager:</w:t>
            </w:r>
          </w:p>
        </w:tc>
        <w:tc>
          <w:tcPr>
            <w:tcW w:w="6835" w:type="dxa"/>
          </w:tcPr>
          <w:p w14:paraId="2B9DC469" w14:textId="7AD4F246" w:rsidR="00CF6051" w:rsidRDefault="00ED1A6E">
            <w:r>
              <w:t>Amber Rose, Human Recourses</w:t>
            </w:r>
            <w:r w:rsidR="00FB698A">
              <w:t xml:space="preserve">; </w:t>
            </w:r>
            <w:r w:rsidR="008011F9">
              <w:t>Ana Boydstun</w:t>
            </w:r>
            <w:r w:rsidR="00FB698A">
              <w:t>, Clinical Director</w:t>
            </w:r>
          </w:p>
        </w:tc>
      </w:tr>
      <w:tr w:rsidR="00CF6051" w14:paraId="6F8299A1" w14:textId="77777777" w:rsidTr="00CF6051">
        <w:tc>
          <w:tcPr>
            <w:tcW w:w="2515" w:type="dxa"/>
          </w:tcPr>
          <w:p w14:paraId="2548D11D" w14:textId="79416FE2" w:rsidR="00CF6051" w:rsidRDefault="00CF6051">
            <w:r>
              <w:t>Phone:</w:t>
            </w:r>
          </w:p>
        </w:tc>
        <w:tc>
          <w:tcPr>
            <w:tcW w:w="6835" w:type="dxa"/>
          </w:tcPr>
          <w:p w14:paraId="758AF915" w14:textId="0170226A" w:rsidR="00CF6051" w:rsidRDefault="00CF6051">
            <w:r>
              <w:t>(559) 688-2043</w:t>
            </w:r>
          </w:p>
        </w:tc>
      </w:tr>
      <w:tr w:rsidR="00CF6051" w14:paraId="5FC3F047" w14:textId="77777777" w:rsidTr="00CF6051">
        <w:tc>
          <w:tcPr>
            <w:tcW w:w="2515" w:type="dxa"/>
          </w:tcPr>
          <w:p w14:paraId="004CB133" w14:textId="0D14AC46" w:rsidR="00CF6051" w:rsidRDefault="00CF6051">
            <w:r>
              <w:t>Base Pay:</w:t>
            </w:r>
          </w:p>
        </w:tc>
        <w:tc>
          <w:tcPr>
            <w:tcW w:w="6835" w:type="dxa"/>
          </w:tcPr>
          <w:p w14:paraId="1936A0CF" w14:textId="7861B0E5" w:rsidR="00CF6051" w:rsidRDefault="007C479F">
            <w:r>
              <w:t>$</w:t>
            </w:r>
            <w:r w:rsidR="00ED1A6E">
              <w:t>7</w:t>
            </w:r>
            <w:r>
              <w:t>,</w:t>
            </w:r>
            <w:r w:rsidR="008011F9">
              <w:t>807</w:t>
            </w:r>
            <w:r>
              <w:t>-$</w:t>
            </w:r>
            <w:r w:rsidR="008011F9">
              <w:t>10</w:t>
            </w:r>
            <w:r>
              <w:t>,</w:t>
            </w:r>
            <w:r w:rsidR="008011F9">
              <w:t>985</w:t>
            </w:r>
            <w:r>
              <w:t>/Month</w:t>
            </w:r>
          </w:p>
        </w:tc>
      </w:tr>
      <w:tr w:rsidR="00CF6051" w14:paraId="1103D76E" w14:textId="77777777" w:rsidTr="00CF6051">
        <w:tc>
          <w:tcPr>
            <w:tcW w:w="2515" w:type="dxa"/>
          </w:tcPr>
          <w:p w14:paraId="7AE5BC25" w14:textId="7AD28B02" w:rsidR="00CF6051" w:rsidRDefault="00CF6051">
            <w:r>
              <w:t>Status:</w:t>
            </w:r>
          </w:p>
        </w:tc>
        <w:tc>
          <w:tcPr>
            <w:tcW w:w="6835" w:type="dxa"/>
          </w:tcPr>
          <w:p w14:paraId="5A6FE07C" w14:textId="1D70416A" w:rsidR="00CF6051" w:rsidRDefault="00205105">
            <w:r>
              <w:t>Full-Time, Salaried, Exempt</w:t>
            </w:r>
          </w:p>
        </w:tc>
      </w:tr>
      <w:tr w:rsidR="00CF6051" w14:paraId="45F65526" w14:textId="77777777" w:rsidTr="00CF6051">
        <w:tc>
          <w:tcPr>
            <w:tcW w:w="2515" w:type="dxa"/>
          </w:tcPr>
          <w:p w14:paraId="5B6C5D64" w14:textId="76D9590A" w:rsidR="00CF6051" w:rsidRDefault="00CF6051">
            <w:r>
              <w:t>Accepting Applications:</w:t>
            </w:r>
          </w:p>
        </w:tc>
        <w:tc>
          <w:tcPr>
            <w:tcW w:w="6835" w:type="dxa"/>
          </w:tcPr>
          <w:p w14:paraId="6747BBA3" w14:textId="3BE0735C" w:rsidR="00CF6051" w:rsidRDefault="00205105">
            <w:r>
              <w:t>Until Filled</w:t>
            </w:r>
          </w:p>
        </w:tc>
      </w:tr>
      <w:tr w:rsidR="00CF6051" w14:paraId="1C773E06" w14:textId="77777777" w:rsidTr="00CF6051">
        <w:tc>
          <w:tcPr>
            <w:tcW w:w="2515" w:type="dxa"/>
          </w:tcPr>
          <w:p w14:paraId="162D7317" w14:textId="2909EB19" w:rsidR="00CF6051" w:rsidRDefault="00CF6051">
            <w:r>
              <w:t>Available:</w:t>
            </w:r>
          </w:p>
        </w:tc>
        <w:tc>
          <w:tcPr>
            <w:tcW w:w="6835" w:type="dxa"/>
          </w:tcPr>
          <w:p w14:paraId="68A4FC7D" w14:textId="023BDEFB" w:rsidR="00CF6051" w:rsidRDefault="00205105">
            <w:r>
              <w:t>Immediately</w:t>
            </w:r>
          </w:p>
        </w:tc>
      </w:tr>
    </w:tbl>
    <w:p w14:paraId="26C8E2DF" w14:textId="1E42115D" w:rsidR="00CC52D9" w:rsidRDefault="00CC52D9"/>
    <w:p w14:paraId="67A0E16B" w14:textId="0185479A" w:rsidR="00205105" w:rsidRPr="00205105" w:rsidRDefault="00205105">
      <w:pPr>
        <w:rPr>
          <w:b/>
          <w:bCs/>
        </w:rPr>
      </w:pPr>
      <w:r w:rsidRPr="00205105">
        <w:rPr>
          <w:b/>
          <w:bCs/>
        </w:rPr>
        <w:t xml:space="preserve">We are an equal opportunity </w:t>
      </w:r>
      <w:r w:rsidR="00345A76" w:rsidRPr="00205105">
        <w:rPr>
          <w:b/>
          <w:bCs/>
        </w:rPr>
        <w:t>employer,</w:t>
      </w:r>
      <w:r w:rsidRPr="00205105">
        <w:rPr>
          <w:b/>
          <w:bCs/>
        </w:rPr>
        <w:t xml:space="preserve"> and all qualified applicants will receive consideration for employment without regard to race, color, religion, sex, national origin, disability status, protected veteran status, or any other characteristic protected by law.</w:t>
      </w:r>
    </w:p>
    <w:p w14:paraId="76CA7FD6" w14:textId="77777777" w:rsidR="0054503E" w:rsidRDefault="00205105">
      <w:pPr>
        <w:rPr>
          <w:b/>
          <w:bCs/>
          <w:u w:val="single"/>
        </w:rPr>
      </w:pPr>
      <w:r w:rsidRPr="00205105">
        <w:rPr>
          <w:b/>
          <w:bCs/>
          <w:u w:val="single"/>
        </w:rPr>
        <w:t>JOB SUMMARY</w:t>
      </w:r>
    </w:p>
    <w:p w14:paraId="0192548C" w14:textId="08846E6B" w:rsidR="0054503E" w:rsidRPr="0054503E" w:rsidRDefault="0054503E">
      <w:pPr>
        <w:rPr>
          <w:b/>
          <w:bCs/>
          <w:u w:val="single"/>
        </w:rPr>
      </w:pPr>
      <w:r>
        <w:t xml:space="preserve">The Therapist/Clinical Supervisor will be a versatile, self-motivated, results-oriented professional who is able to assist with managing a strong clinical team.  The Clinical Supervisor is involved with clinical operational oversight and supervision to assigned clinical service staff that includes fully licensed Therapists.  The position insures adherence to the mission of </w:t>
      </w:r>
      <w:r w:rsidR="00ED1A6E">
        <w:t>Hope Horizon Mental Health</w:t>
      </w:r>
      <w:r>
        <w:t xml:space="preserve"> and the values of the organization.  This position assists with managing and ensuring service quality and clinical documentation compliance while working closely with the Clinical Director and team members to achieve the organization’s clinical goals and service outcomes.</w:t>
      </w:r>
    </w:p>
    <w:p w14:paraId="6FCB1A1C" w14:textId="5855809C" w:rsidR="00364E09" w:rsidRDefault="0054503E" w:rsidP="00205105">
      <w:pPr>
        <w:rPr>
          <w:b/>
          <w:bCs/>
          <w:u w:val="single"/>
        </w:rPr>
      </w:pPr>
      <w:r>
        <w:rPr>
          <w:b/>
          <w:bCs/>
          <w:u w:val="single"/>
        </w:rPr>
        <w:t>P</w:t>
      </w:r>
      <w:r w:rsidR="00364E09" w:rsidRPr="00364E09">
        <w:rPr>
          <w:b/>
          <w:bCs/>
          <w:u w:val="single"/>
        </w:rPr>
        <w:t>OSITION SUMMARY</w:t>
      </w:r>
    </w:p>
    <w:p w14:paraId="53A0F1CE" w14:textId="7B5EADC7" w:rsidR="0054503E" w:rsidRDefault="0054503E" w:rsidP="0054503E">
      <w:pPr>
        <w:pStyle w:val="ListParagraph"/>
        <w:numPr>
          <w:ilvl w:val="0"/>
          <w:numId w:val="4"/>
        </w:numPr>
      </w:pPr>
      <w:r>
        <w:t>Provide behavioral health consultation, including the development of Mental Health and Health Education materials to the program staff through group training or to individual staff, as directed.</w:t>
      </w:r>
    </w:p>
    <w:p w14:paraId="60695B8D" w14:textId="77777777" w:rsidR="0054503E" w:rsidRDefault="0054503E" w:rsidP="0054503E">
      <w:pPr>
        <w:pStyle w:val="ListParagraph"/>
        <w:numPr>
          <w:ilvl w:val="0"/>
          <w:numId w:val="4"/>
        </w:numPr>
      </w:pPr>
      <w:r>
        <w:t>Providing counseling staff with tools to utilize along with clinical interventions.</w:t>
      </w:r>
    </w:p>
    <w:p w14:paraId="44EA29C2" w14:textId="167CB215" w:rsidR="0054503E" w:rsidRDefault="0054503E" w:rsidP="0054503E">
      <w:pPr>
        <w:pStyle w:val="ListParagraph"/>
        <w:numPr>
          <w:ilvl w:val="0"/>
          <w:numId w:val="4"/>
        </w:numPr>
      </w:pPr>
      <w:r>
        <w:t xml:space="preserve">Train </w:t>
      </w:r>
      <w:r w:rsidR="00345A76">
        <w:t>t</w:t>
      </w:r>
      <w:r>
        <w:t xml:space="preserve">herapists and other program personnel as necessary in treatment protocols, evidenced based practices, and treatment plan development.  Train </w:t>
      </w:r>
      <w:r w:rsidR="00345A76">
        <w:t>t</w:t>
      </w:r>
      <w:r>
        <w:t>herapists on clinical intervention strategies, treatment planning and behavioral health screenings as necessary for excellent service delivery standards.</w:t>
      </w:r>
    </w:p>
    <w:p w14:paraId="6650C2C7" w14:textId="4ED63A6E" w:rsidR="0054503E" w:rsidRDefault="0054503E" w:rsidP="0054503E">
      <w:pPr>
        <w:pStyle w:val="ListParagraph"/>
        <w:numPr>
          <w:ilvl w:val="0"/>
          <w:numId w:val="4"/>
        </w:numPr>
      </w:pPr>
      <w:r>
        <w:t>Work in collaboration with Billing, Q</w:t>
      </w:r>
      <w:r w:rsidR="00345A76">
        <w:t>I</w:t>
      </w:r>
      <w:r>
        <w:t xml:space="preserve">, and under the direction of the Clinical Director to develop and implement behavioral quality assurance processes as required and in compliance with all Federal, State, County, and Funder requirements.  </w:t>
      </w:r>
    </w:p>
    <w:p w14:paraId="434D3B30" w14:textId="2C59AB05" w:rsidR="0054503E" w:rsidRDefault="0054503E" w:rsidP="0054503E">
      <w:pPr>
        <w:pStyle w:val="ListParagraph"/>
        <w:numPr>
          <w:ilvl w:val="0"/>
          <w:numId w:val="4"/>
        </w:numPr>
      </w:pPr>
      <w:r>
        <w:lastRenderedPageBreak/>
        <w:t xml:space="preserve">Assess professional capabilities of </w:t>
      </w:r>
      <w:r w:rsidR="00B127FA">
        <w:t>Therapists</w:t>
      </w:r>
      <w:r>
        <w:t>, licensed and registered, to provide behavioral health services.</w:t>
      </w:r>
    </w:p>
    <w:p w14:paraId="04E473B0" w14:textId="48077789" w:rsidR="0054503E" w:rsidRDefault="0054503E" w:rsidP="0054503E">
      <w:pPr>
        <w:pStyle w:val="ListParagraph"/>
        <w:numPr>
          <w:ilvl w:val="0"/>
          <w:numId w:val="4"/>
        </w:numPr>
      </w:pPr>
      <w:r>
        <w:t>Conduct case con</w:t>
      </w:r>
      <w:r w:rsidR="00345A76">
        <w:t>sultation</w:t>
      </w:r>
      <w:r>
        <w:t xml:space="preserve"> with </w:t>
      </w:r>
      <w:r w:rsidR="00B127FA">
        <w:t>Therapists</w:t>
      </w:r>
      <w:r>
        <w:t>,</w:t>
      </w:r>
      <w:r w:rsidR="00B127FA">
        <w:t xml:space="preserve"> leads</w:t>
      </w:r>
      <w:r>
        <w:t xml:space="preserve"> and other clinical staff weekly. Review and sign off on case records required and in compliance with all Federal, State, County, or funders, for </w:t>
      </w:r>
      <w:r w:rsidR="00B127FA">
        <w:t>Therapist</w:t>
      </w:r>
      <w:r>
        <w:t xml:space="preserve"> staff.</w:t>
      </w:r>
    </w:p>
    <w:p w14:paraId="4B36D2D8" w14:textId="3254C5E5" w:rsidR="0054503E" w:rsidRDefault="0054503E" w:rsidP="0054503E">
      <w:pPr>
        <w:pStyle w:val="ListParagraph"/>
        <w:numPr>
          <w:ilvl w:val="0"/>
          <w:numId w:val="4"/>
        </w:numPr>
      </w:pPr>
      <w:r>
        <w:t>Attend trainings and workshops as required for professional development or mandated by contract</w:t>
      </w:r>
      <w:r w:rsidR="00B127FA">
        <w:t>.</w:t>
      </w:r>
    </w:p>
    <w:p w14:paraId="1143933F" w14:textId="55DD0599" w:rsidR="0054503E" w:rsidRDefault="0054503E" w:rsidP="0054503E">
      <w:pPr>
        <w:pStyle w:val="ListParagraph"/>
        <w:numPr>
          <w:ilvl w:val="0"/>
          <w:numId w:val="4"/>
        </w:numPr>
      </w:pPr>
      <w:r>
        <w:t>Participate as a member/facilitate the multi-disciplinary team meeting, including psychiatrists, and administrative staff, Quality</w:t>
      </w:r>
      <w:r w:rsidR="00345A76">
        <w:t xml:space="preserve"> Improvement</w:t>
      </w:r>
      <w:r>
        <w:t xml:space="preserve"> Program Specialists, and other key staff in weekly programmatic working meetings. </w:t>
      </w:r>
    </w:p>
    <w:p w14:paraId="68748524" w14:textId="77777777" w:rsidR="0054503E" w:rsidRDefault="0054503E" w:rsidP="0054503E">
      <w:pPr>
        <w:pStyle w:val="ListParagraph"/>
        <w:numPr>
          <w:ilvl w:val="0"/>
          <w:numId w:val="4"/>
        </w:numPr>
      </w:pPr>
      <w:r>
        <w:t>Maintain confidentiality regarding privileged administrative and client information in a professional manner.</w:t>
      </w:r>
    </w:p>
    <w:p w14:paraId="5924AB31" w14:textId="77777777" w:rsidR="0054503E" w:rsidRDefault="0054503E" w:rsidP="0054503E">
      <w:pPr>
        <w:pStyle w:val="ListParagraph"/>
        <w:numPr>
          <w:ilvl w:val="0"/>
          <w:numId w:val="4"/>
        </w:numPr>
      </w:pPr>
      <w:r>
        <w:t>Track and report on quality and compliance issues</w:t>
      </w:r>
    </w:p>
    <w:p w14:paraId="6EC84CF7" w14:textId="6F2E075D" w:rsidR="0054503E" w:rsidRDefault="0054503E" w:rsidP="0054503E">
      <w:pPr>
        <w:pStyle w:val="ListParagraph"/>
        <w:numPr>
          <w:ilvl w:val="0"/>
          <w:numId w:val="4"/>
        </w:numPr>
      </w:pPr>
      <w:r>
        <w:t>Track and report quality improvement data against benchmarks.</w:t>
      </w:r>
    </w:p>
    <w:p w14:paraId="153D9B97" w14:textId="77777777" w:rsidR="0054503E" w:rsidRDefault="0054503E" w:rsidP="0054503E">
      <w:pPr>
        <w:pStyle w:val="ListParagraph"/>
        <w:numPr>
          <w:ilvl w:val="0"/>
          <w:numId w:val="4"/>
        </w:numPr>
      </w:pPr>
      <w:r>
        <w:t>Monitor, track, and report on outcome measures.</w:t>
      </w:r>
    </w:p>
    <w:p w14:paraId="7786AD12" w14:textId="1B2CA78F" w:rsidR="0054503E" w:rsidRDefault="0054503E" w:rsidP="0054503E">
      <w:pPr>
        <w:pStyle w:val="ListParagraph"/>
        <w:numPr>
          <w:ilvl w:val="0"/>
          <w:numId w:val="4"/>
        </w:numPr>
      </w:pPr>
      <w:r>
        <w:t>Follow Code of Conduct.</w:t>
      </w:r>
    </w:p>
    <w:p w14:paraId="1B24DEC9" w14:textId="586148D6" w:rsidR="00345A76" w:rsidRDefault="00345A76" w:rsidP="0054503E">
      <w:pPr>
        <w:pStyle w:val="ListParagraph"/>
        <w:numPr>
          <w:ilvl w:val="0"/>
          <w:numId w:val="4"/>
        </w:numPr>
      </w:pPr>
      <w:r>
        <w:t>Must be apprised of current legal, ethical and BBS statu</w:t>
      </w:r>
      <w:r w:rsidR="00E35F47">
        <w:t>t</w:t>
      </w:r>
      <w:r>
        <w:t>es related to providing therapy in a clinical setting and providing supervision in a clinical setting.</w:t>
      </w:r>
    </w:p>
    <w:p w14:paraId="38739E25" w14:textId="5286341F" w:rsidR="0054503E" w:rsidRPr="0054503E" w:rsidRDefault="0054503E" w:rsidP="00205105">
      <w:pPr>
        <w:pStyle w:val="ListParagraph"/>
        <w:numPr>
          <w:ilvl w:val="0"/>
          <w:numId w:val="4"/>
        </w:numPr>
      </w:pPr>
      <w:r>
        <w:t>Other duties as required.</w:t>
      </w:r>
    </w:p>
    <w:p w14:paraId="090E4069" w14:textId="78E330F1" w:rsidR="00205105" w:rsidRPr="005561A2" w:rsidRDefault="005561A2">
      <w:pPr>
        <w:rPr>
          <w:b/>
          <w:bCs/>
          <w:u w:val="single"/>
        </w:rPr>
      </w:pPr>
      <w:r w:rsidRPr="005561A2">
        <w:rPr>
          <w:b/>
          <w:bCs/>
          <w:u w:val="single"/>
        </w:rPr>
        <w:t>ESSENTIAL POSITION REQUIREMENTS</w:t>
      </w:r>
    </w:p>
    <w:p w14:paraId="266B6942" w14:textId="48D91E1E" w:rsidR="005561A2" w:rsidRDefault="005561A2" w:rsidP="005561A2">
      <w:pPr>
        <w:pStyle w:val="ListParagraph"/>
        <w:numPr>
          <w:ilvl w:val="0"/>
          <w:numId w:val="2"/>
        </w:numPr>
      </w:pPr>
      <w:r>
        <w:t xml:space="preserve">A Master’s Degree in behavioral science with </w:t>
      </w:r>
      <w:r w:rsidR="00ED1A6E">
        <w:t xml:space="preserve">2 years post-licensure and </w:t>
      </w:r>
      <w:r>
        <w:t>a current relevant BBS designation (LMFT, LCSW, LPCC).</w:t>
      </w:r>
      <w:r w:rsidR="00ED1A6E">
        <w:t xml:space="preserve">  </w:t>
      </w:r>
    </w:p>
    <w:p w14:paraId="01B1BE8E" w14:textId="28F3F1C6" w:rsidR="005561A2" w:rsidRDefault="005561A2" w:rsidP="005561A2">
      <w:pPr>
        <w:pStyle w:val="ListParagraph"/>
        <w:numPr>
          <w:ilvl w:val="0"/>
          <w:numId w:val="2"/>
        </w:numPr>
      </w:pPr>
      <w:r>
        <w:t>Demonstrated skills in the clinical mental health services with individuals, families, and groups.</w:t>
      </w:r>
    </w:p>
    <w:p w14:paraId="1AE7FC32" w14:textId="318EF1F4" w:rsidR="005561A2" w:rsidRDefault="005561A2" w:rsidP="005561A2">
      <w:pPr>
        <w:pStyle w:val="ListParagraph"/>
        <w:numPr>
          <w:ilvl w:val="0"/>
          <w:numId w:val="2"/>
        </w:numPr>
      </w:pPr>
      <w:r>
        <w:t>Knowledge of mental health illness and effective treatment approaches to mental disorders.</w:t>
      </w:r>
    </w:p>
    <w:p w14:paraId="50C2BCE4" w14:textId="09CB67CD" w:rsidR="005561A2" w:rsidRDefault="005561A2" w:rsidP="005561A2">
      <w:pPr>
        <w:pStyle w:val="ListParagraph"/>
        <w:numPr>
          <w:ilvl w:val="0"/>
          <w:numId w:val="2"/>
        </w:numPr>
      </w:pPr>
      <w:r>
        <w:t xml:space="preserve">Knowledge of record keeping procedures related to </w:t>
      </w:r>
      <w:r w:rsidR="00894BD0">
        <w:t>beneficiaries’</w:t>
      </w:r>
      <w:r>
        <w:t xml:space="preserve"> charts.</w:t>
      </w:r>
    </w:p>
    <w:p w14:paraId="59D5668C" w14:textId="0D878E71" w:rsidR="005561A2" w:rsidRDefault="005561A2" w:rsidP="005561A2">
      <w:pPr>
        <w:pStyle w:val="ListParagraph"/>
        <w:numPr>
          <w:ilvl w:val="0"/>
          <w:numId w:val="2"/>
        </w:numPr>
      </w:pPr>
      <w:r>
        <w:t>Possession of valid driver’s license and access to a dependable means of transportation that is properly insured and operated per requirements of all laws.</w:t>
      </w:r>
    </w:p>
    <w:p w14:paraId="6ACBDC07" w14:textId="247048A3" w:rsidR="005561A2" w:rsidRDefault="005561A2" w:rsidP="005561A2">
      <w:pPr>
        <w:pStyle w:val="ListParagraph"/>
        <w:numPr>
          <w:ilvl w:val="0"/>
          <w:numId w:val="2"/>
        </w:numPr>
      </w:pPr>
      <w:r>
        <w:t>Ability to utilize the equipment necessary to complete the responsibilities of the job.</w:t>
      </w:r>
    </w:p>
    <w:p w14:paraId="29C4EA36" w14:textId="029F68EA" w:rsidR="005561A2" w:rsidRDefault="005561A2" w:rsidP="005561A2">
      <w:pPr>
        <w:pStyle w:val="ListParagraph"/>
        <w:numPr>
          <w:ilvl w:val="0"/>
          <w:numId w:val="2"/>
        </w:numPr>
      </w:pPr>
      <w:r>
        <w:t>Ability to pass drug screen.</w:t>
      </w:r>
    </w:p>
    <w:p w14:paraId="0259E23A" w14:textId="3888885D" w:rsidR="005561A2" w:rsidRDefault="005561A2" w:rsidP="005561A2">
      <w:pPr>
        <w:pStyle w:val="ListParagraph"/>
        <w:numPr>
          <w:ilvl w:val="0"/>
          <w:numId w:val="2"/>
        </w:numPr>
      </w:pPr>
      <w:r>
        <w:t>Ability to obtain criminal records clearance check.</w:t>
      </w:r>
    </w:p>
    <w:p w14:paraId="4D487EEC" w14:textId="70CE556D" w:rsidR="005561A2" w:rsidRDefault="005561A2" w:rsidP="005561A2">
      <w:pPr>
        <w:pStyle w:val="ListParagraph"/>
        <w:numPr>
          <w:ilvl w:val="0"/>
          <w:numId w:val="2"/>
        </w:numPr>
      </w:pPr>
      <w:r>
        <w:t xml:space="preserve">Must maintain good relationships with beneficiaries, co-workers, government representatives and any others with whom the agency is transacting </w:t>
      </w:r>
      <w:r w:rsidR="00A2444E">
        <w:t>business and</w:t>
      </w:r>
      <w:r>
        <w:t xml:space="preserve"> relate to them in a professional manne</w:t>
      </w:r>
      <w:r w:rsidR="00E35F47">
        <w:t xml:space="preserve">r at all times and in all interactions. </w:t>
      </w:r>
    </w:p>
    <w:p w14:paraId="7139F1E2" w14:textId="79389E48" w:rsidR="005561A2" w:rsidRDefault="005561A2" w:rsidP="005561A2">
      <w:pPr>
        <w:pStyle w:val="ListParagraph"/>
        <w:numPr>
          <w:ilvl w:val="0"/>
          <w:numId w:val="2"/>
        </w:numPr>
      </w:pPr>
      <w:r>
        <w:lastRenderedPageBreak/>
        <w:t xml:space="preserve">Must be available by cell phone as </w:t>
      </w:r>
      <w:r w:rsidR="00A2444E">
        <w:t>needed (</w:t>
      </w:r>
      <w:r>
        <w:t>may be necessary outside of regular hours on occasion).</w:t>
      </w:r>
    </w:p>
    <w:p w14:paraId="0C1D23ED" w14:textId="7AB52A7E" w:rsidR="00B127FA" w:rsidRDefault="00B127FA" w:rsidP="00B127FA"/>
    <w:p w14:paraId="132C27E0" w14:textId="77777777" w:rsidR="00B127FA" w:rsidRDefault="00B127FA" w:rsidP="00B127FA"/>
    <w:p w14:paraId="3ED98284" w14:textId="66C8C840" w:rsidR="005561A2" w:rsidRPr="00B631EE" w:rsidRDefault="00B631EE" w:rsidP="00B631EE">
      <w:pPr>
        <w:jc w:val="center"/>
        <w:rPr>
          <w:b/>
          <w:bCs/>
          <w:sz w:val="20"/>
          <w:szCs w:val="20"/>
        </w:rPr>
      </w:pPr>
      <w:r w:rsidRPr="00B631EE">
        <w:rPr>
          <w:b/>
          <w:bCs/>
          <w:sz w:val="20"/>
          <w:szCs w:val="20"/>
        </w:rPr>
        <w:t>I acknowledge that I have read and understand the aspect</w:t>
      </w:r>
      <w:r>
        <w:rPr>
          <w:b/>
          <w:bCs/>
          <w:sz w:val="20"/>
          <w:szCs w:val="20"/>
        </w:rPr>
        <w:t>s</w:t>
      </w:r>
      <w:r w:rsidRPr="00B631EE">
        <w:rPr>
          <w:b/>
          <w:bCs/>
          <w:sz w:val="20"/>
          <w:szCs w:val="20"/>
        </w:rPr>
        <w:t xml:space="preserve"> associated with this position and my ability to perform these functions.</w:t>
      </w:r>
    </w:p>
    <w:p w14:paraId="1DD90969" w14:textId="77777777" w:rsidR="00B631EE" w:rsidRPr="00B631EE" w:rsidRDefault="00B631EE" w:rsidP="00B631EE">
      <w:pPr>
        <w:jc w:val="center"/>
        <w:rPr>
          <w:b/>
          <w:bCs/>
          <w:sz w:val="20"/>
          <w:szCs w:val="20"/>
        </w:rPr>
      </w:pPr>
    </w:p>
    <w:p w14:paraId="34949125" w14:textId="14AA7A63" w:rsidR="00B631EE" w:rsidRPr="00B631EE" w:rsidRDefault="00B631EE" w:rsidP="00B631EE">
      <w:pPr>
        <w:jc w:val="center"/>
        <w:rPr>
          <w:b/>
          <w:bCs/>
          <w:sz w:val="20"/>
          <w:szCs w:val="20"/>
        </w:rPr>
      </w:pPr>
      <w:r w:rsidRPr="00B631EE">
        <w:rPr>
          <w:b/>
          <w:bCs/>
          <w:sz w:val="20"/>
          <w:szCs w:val="20"/>
        </w:rPr>
        <w:t>________________________________________</w:t>
      </w:r>
    </w:p>
    <w:p w14:paraId="6B25D31F" w14:textId="666E6FE2" w:rsidR="00B631EE" w:rsidRPr="00B631EE" w:rsidRDefault="00B631EE" w:rsidP="00B631EE">
      <w:pPr>
        <w:jc w:val="center"/>
        <w:rPr>
          <w:b/>
          <w:bCs/>
          <w:sz w:val="20"/>
          <w:szCs w:val="20"/>
        </w:rPr>
      </w:pPr>
      <w:r w:rsidRPr="00B631EE">
        <w:rPr>
          <w:b/>
          <w:bCs/>
          <w:sz w:val="20"/>
          <w:szCs w:val="20"/>
        </w:rPr>
        <w:t>Employee Signature</w:t>
      </w:r>
      <w:r w:rsidR="00A41D58">
        <w:rPr>
          <w:b/>
          <w:bCs/>
          <w:sz w:val="20"/>
          <w:szCs w:val="20"/>
        </w:rPr>
        <w:t xml:space="preserve"> / Date</w:t>
      </w:r>
    </w:p>
    <w:sectPr w:rsidR="00B631EE" w:rsidRPr="00B631E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7BECD" w14:textId="77777777" w:rsidR="00FE4398" w:rsidRDefault="00FE4398" w:rsidP="00205105">
      <w:pPr>
        <w:spacing w:after="0" w:line="240" w:lineRule="auto"/>
      </w:pPr>
      <w:r>
        <w:separator/>
      </w:r>
    </w:p>
  </w:endnote>
  <w:endnote w:type="continuationSeparator" w:id="0">
    <w:p w14:paraId="53D5C57F" w14:textId="77777777" w:rsidR="00FE4398" w:rsidRDefault="00FE4398" w:rsidP="00205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14DF" w14:textId="60B78D45" w:rsidR="005561A2" w:rsidRPr="005561A2" w:rsidRDefault="005561A2">
    <w:pPr>
      <w:tabs>
        <w:tab w:val="center" w:pos="4550"/>
        <w:tab w:val="left" w:pos="5818"/>
      </w:tabs>
      <w:ind w:right="260"/>
      <w:jc w:val="right"/>
      <w:rPr>
        <w:color w:val="323E4F" w:themeColor="text2" w:themeShade="BF"/>
        <w:sz w:val="16"/>
        <w:szCs w:val="16"/>
      </w:rPr>
    </w:pPr>
    <w:r w:rsidRPr="005561A2">
      <w:rPr>
        <w:color w:val="8496B0" w:themeColor="text2" w:themeTint="99"/>
        <w:spacing w:val="60"/>
        <w:sz w:val="16"/>
        <w:szCs w:val="16"/>
      </w:rPr>
      <w:t>Page</w:t>
    </w:r>
    <w:r w:rsidRPr="005561A2">
      <w:rPr>
        <w:color w:val="8496B0" w:themeColor="text2" w:themeTint="99"/>
        <w:sz w:val="16"/>
        <w:szCs w:val="16"/>
      </w:rPr>
      <w:t xml:space="preserve"> </w:t>
    </w:r>
    <w:r w:rsidRPr="005561A2">
      <w:rPr>
        <w:color w:val="323E4F" w:themeColor="text2" w:themeShade="BF"/>
        <w:sz w:val="16"/>
        <w:szCs w:val="16"/>
      </w:rPr>
      <w:fldChar w:fldCharType="begin"/>
    </w:r>
    <w:r w:rsidRPr="005561A2">
      <w:rPr>
        <w:color w:val="323E4F" w:themeColor="text2" w:themeShade="BF"/>
        <w:sz w:val="16"/>
        <w:szCs w:val="16"/>
      </w:rPr>
      <w:instrText xml:space="preserve"> PAGE   \* MERGEFORMAT </w:instrText>
    </w:r>
    <w:r w:rsidRPr="005561A2">
      <w:rPr>
        <w:color w:val="323E4F" w:themeColor="text2" w:themeShade="BF"/>
        <w:sz w:val="16"/>
        <w:szCs w:val="16"/>
      </w:rPr>
      <w:fldChar w:fldCharType="separate"/>
    </w:r>
    <w:r w:rsidRPr="005561A2">
      <w:rPr>
        <w:noProof/>
        <w:color w:val="323E4F" w:themeColor="text2" w:themeShade="BF"/>
        <w:sz w:val="16"/>
        <w:szCs w:val="16"/>
      </w:rPr>
      <w:t>1</w:t>
    </w:r>
    <w:r w:rsidRPr="005561A2">
      <w:rPr>
        <w:color w:val="323E4F" w:themeColor="text2" w:themeShade="BF"/>
        <w:sz w:val="16"/>
        <w:szCs w:val="16"/>
      </w:rPr>
      <w:fldChar w:fldCharType="end"/>
    </w:r>
    <w:r w:rsidRPr="005561A2">
      <w:rPr>
        <w:color w:val="323E4F" w:themeColor="text2" w:themeShade="BF"/>
        <w:sz w:val="16"/>
        <w:szCs w:val="16"/>
      </w:rPr>
      <w:t xml:space="preserve"> | </w:t>
    </w:r>
    <w:r w:rsidRPr="005561A2">
      <w:rPr>
        <w:color w:val="323E4F" w:themeColor="text2" w:themeShade="BF"/>
        <w:sz w:val="16"/>
        <w:szCs w:val="16"/>
      </w:rPr>
      <w:fldChar w:fldCharType="begin"/>
    </w:r>
    <w:r w:rsidRPr="005561A2">
      <w:rPr>
        <w:color w:val="323E4F" w:themeColor="text2" w:themeShade="BF"/>
        <w:sz w:val="16"/>
        <w:szCs w:val="16"/>
      </w:rPr>
      <w:instrText xml:space="preserve"> NUMPAGES  \* Arabic  \* MERGEFORMAT </w:instrText>
    </w:r>
    <w:r w:rsidRPr="005561A2">
      <w:rPr>
        <w:color w:val="323E4F" w:themeColor="text2" w:themeShade="BF"/>
        <w:sz w:val="16"/>
        <w:szCs w:val="16"/>
      </w:rPr>
      <w:fldChar w:fldCharType="separate"/>
    </w:r>
    <w:r w:rsidRPr="005561A2">
      <w:rPr>
        <w:noProof/>
        <w:color w:val="323E4F" w:themeColor="text2" w:themeShade="BF"/>
        <w:sz w:val="16"/>
        <w:szCs w:val="16"/>
      </w:rPr>
      <w:t>1</w:t>
    </w:r>
    <w:r w:rsidRPr="005561A2">
      <w:rPr>
        <w:color w:val="323E4F" w:themeColor="text2" w:themeShade="BF"/>
        <w:sz w:val="16"/>
        <w:szCs w:val="16"/>
      </w:rPr>
      <w:fldChar w:fldCharType="end"/>
    </w:r>
  </w:p>
  <w:p w14:paraId="7CB37D3C" w14:textId="53A70602" w:rsidR="005561A2" w:rsidRDefault="006D455B">
    <w:pPr>
      <w:tabs>
        <w:tab w:val="center" w:pos="4550"/>
        <w:tab w:val="left" w:pos="5818"/>
      </w:tabs>
      <w:ind w:right="260"/>
      <w:jc w:val="right"/>
      <w:rPr>
        <w:color w:val="323E4F" w:themeColor="text2" w:themeShade="BF"/>
        <w:sz w:val="16"/>
        <w:szCs w:val="16"/>
      </w:rPr>
    </w:pPr>
    <w:r>
      <w:rPr>
        <w:color w:val="323E4F" w:themeColor="text2" w:themeShade="BF"/>
        <w:sz w:val="16"/>
        <w:szCs w:val="16"/>
      </w:rPr>
      <w:t>Clinical Supervisor</w:t>
    </w:r>
    <w:r w:rsidR="005561A2" w:rsidRPr="005561A2">
      <w:rPr>
        <w:color w:val="323E4F" w:themeColor="text2" w:themeShade="BF"/>
        <w:sz w:val="16"/>
        <w:szCs w:val="16"/>
      </w:rPr>
      <w:t xml:space="preserve"> Job Description</w:t>
    </w:r>
  </w:p>
  <w:p w14:paraId="57F2D2BE" w14:textId="60F6CF8F" w:rsidR="005561A2" w:rsidRPr="005561A2" w:rsidRDefault="005561A2">
    <w:pPr>
      <w:tabs>
        <w:tab w:val="center" w:pos="4550"/>
        <w:tab w:val="left" w:pos="5818"/>
      </w:tabs>
      <w:ind w:right="260"/>
      <w:jc w:val="right"/>
      <w:rPr>
        <w:color w:val="222A35" w:themeColor="text2" w:themeShade="80"/>
        <w:sz w:val="16"/>
        <w:szCs w:val="16"/>
      </w:rPr>
    </w:pPr>
    <w:r>
      <w:rPr>
        <w:color w:val="323E4F" w:themeColor="text2" w:themeShade="BF"/>
        <w:sz w:val="16"/>
        <w:szCs w:val="16"/>
      </w:rPr>
      <w:t>J</w:t>
    </w:r>
    <w:r w:rsidR="007C479F">
      <w:rPr>
        <w:color w:val="323E4F" w:themeColor="text2" w:themeShade="BF"/>
        <w:sz w:val="16"/>
        <w:szCs w:val="16"/>
      </w:rPr>
      <w:t>UNE</w:t>
    </w:r>
    <w:r>
      <w:rPr>
        <w:color w:val="323E4F" w:themeColor="text2" w:themeShade="BF"/>
        <w:sz w:val="16"/>
        <w:szCs w:val="16"/>
      </w:rPr>
      <w:t xml:space="preserve"> / 2021</w:t>
    </w:r>
  </w:p>
  <w:p w14:paraId="54BD8701" w14:textId="2240C1D9" w:rsidR="005561A2" w:rsidRDefault="00556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AAA32" w14:textId="77777777" w:rsidR="00FE4398" w:rsidRDefault="00FE4398" w:rsidP="00205105">
      <w:pPr>
        <w:spacing w:after="0" w:line="240" w:lineRule="auto"/>
      </w:pPr>
      <w:r>
        <w:separator/>
      </w:r>
    </w:p>
  </w:footnote>
  <w:footnote w:type="continuationSeparator" w:id="0">
    <w:p w14:paraId="1182BF4F" w14:textId="77777777" w:rsidR="00FE4398" w:rsidRDefault="00FE4398" w:rsidP="00205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C7F6" w14:textId="0DBEE435" w:rsidR="00205105" w:rsidRDefault="00205105">
    <w:pPr>
      <w:pStyle w:val="Header"/>
    </w:pPr>
  </w:p>
  <w:p w14:paraId="6F456D0A" w14:textId="4A81CAE3" w:rsidR="00205105" w:rsidRDefault="008D3917" w:rsidP="008D3917">
    <w:pPr>
      <w:pStyle w:val="Header"/>
      <w:jc w:val="center"/>
    </w:pPr>
    <w:r>
      <w:rPr>
        <w:rFonts w:ascii="Verdana" w:hAnsi="Verdana"/>
        <w:noProof/>
        <w:sz w:val="36"/>
        <w:szCs w:val="36"/>
      </w:rPr>
      <w:drawing>
        <wp:inline distT="0" distB="0" distL="0" distR="0" wp14:anchorId="705146E5" wp14:editId="7919B6A0">
          <wp:extent cx="781050" cy="819150"/>
          <wp:effectExtent l="0" t="0" r="0" b="0"/>
          <wp:docPr id="268404637" name="Picture 1" descr="A logo with a sun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sun and a house&#10;&#10;Description automatically generated"/>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050" cy="819150"/>
                  </a:xfrm>
                  <a:prstGeom prst="rect">
                    <a:avLst/>
                  </a:prstGeom>
                  <a:noFill/>
                  <a:ln>
                    <a:noFill/>
                  </a:ln>
                </pic:spPr>
              </pic:pic>
            </a:graphicData>
          </a:graphic>
        </wp:inline>
      </w:drawing>
    </w:r>
  </w:p>
  <w:p w14:paraId="051EDFE9" w14:textId="0F51FA6F" w:rsidR="00205105" w:rsidRDefault="00205105" w:rsidP="00205105">
    <w:pPr>
      <w:pStyle w:val="Header"/>
      <w:tabs>
        <w:tab w:val="clear" w:pos="4680"/>
        <w:tab w:val="clear" w:pos="9360"/>
        <w:tab w:val="left" w:pos="4170"/>
      </w:tabs>
      <w:jc w:val="center"/>
    </w:pPr>
  </w:p>
  <w:p w14:paraId="3B08B296" w14:textId="57B7E920" w:rsidR="00205105" w:rsidRDefault="00205105">
    <w:pPr>
      <w:pStyle w:val="Header"/>
    </w:pPr>
  </w:p>
  <w:p w14:paraId="45775926" w14:textId="1197F625" w:rsidR="00205105" w:rsidRPr="00205105" w:rsidRDefault="00ED1A6E" w:rsidP="00205105">
    <w:pPr>
      <w:pStyle w:val="Header"/>
      <w:jc w:val="center"/>
      <w:rPr>
        <w:b/>
        <w:bCs/>
        <w:sz w:val="28"/>
        <w:szCs w:val="28"/>
      </w:rPr>
    </w:pPr>
    <w:r>
      <w:rPr>
        <w:b/>
        <w:bCs/>
        <w:sz w:val="28"/>
        <w:szCs w:val="28"/>
      </w:rPr>
      <w:t>HOPE HORIZON MENTAL HEALTH</w:t>
    </w:r>
    <w:r w:rsidR="00205105" w:rsidRPr="00205105">
      <w:rPr>
        <w:b/>
        <w:bCs/>
        <w:sz w:val="28"/>
        <w:szCs w:val="28"/>
      </w:rPr>
      <w:t xml:space="preserve"> – JOB DESCRIPTION </w:t>
    </w:r>
    <w:r>
      <w:rPr>
        <w:b/>
        <w:bCs/>
        <w:sz w:val="28"/>
        <w:szCs w:val="28"/>
      </w:rPr>
      <w:t>C</w:t>
    </w:r>
    <w:r w:rsidR="007C479F">
      <w:rPr>
        <w:b/>
        <w:bCs/>
        <w:sz w:val="28"/>
        <w:szCs w:val="28"/>
      </w:rPr>
      <w:t>LINICAL SUPERVISOR</w:t>
    </w:r>
  </w:p>
  <w:p w14:paraId="4229F1E1" w14:textId="77777777" w:rsidR="00205105" w:rsidRDefault="00205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0A46"/>
    <w:multiLevelType w:val="hybridMultilevel"/>
    <w:tmpl w:val="84BA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1A359B"/>
    <w:multiLevelType w:val="hybridMultilevel"/>
    <w:tmpl w:val="7ADCA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86A70"/>
    <w:multiLevelType w:val="multilevel"/>
    <w:tmpl w:val="513A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E0A34"/>
    <w:multiLevelType w:val="hybridMultilevel"/>
    <w:tmpl w:val="54189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181838">
    <w:abstractNumId w:val="3"/>
  </w:num>
  <w:num w:numId="2" w16cid:durableId="2133666210">
    <w:abstractNumId w:val="1"/>
  </w:num>
  <w:num w:numId="3" w16cid:durableId="1209798010">
    <w:abstractNumId w:val="2"/>
  </w:num>
  <w:num w:numId="4" w16cid:durableId="878277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1"/>
    <w:rsid w:val="00031796"/>
    <w:rsid w:val="00034772"/>
    <w:rsid w:val="00044ADB"/>
    <w:rsid w:val="00101447"/>
    <w:rsid w:val="00205105"/>
    <w:rsid w:val="002B3AA1"/>
    <w:rsid w:val="002F7371"/>
    <w:rsid w:val="00345A76"/>
    <w:rsid w:val="00364E09"/>
    <w:rsid w:val="003A7451"/>
    <w:rsid w:val="003E73DF"/>
    <w:rsid w:val="0054503E"/>
    <w:rsid w:val="005561A2"/>
    <w:rsid w:val="00682498"/>
    <w:rsid w:val="006D455B"/>
    <w:rsid w:val="007578B0"/>
    <w:rsid w:val="007C479F"/>
    <w:rsid w:val="007F5E7A"/>
    <w:rsid w:val="008011F9"/>
    <w:rsid w:val="008949D6"/>
    <w:rsid w:val="00894BD0"/>
    <w:rsid w:val="008A654C"/>
    <w:rsid w:val="008D3917"/>
    <w:rsid w:val="009A6E91"/>
    <w:rsid w:val="009B4355"/>
    <w:rsid w:val="00A2444E"/>
    <w:rsid w:val="00A26D0C"/>
    <w:rsid w:val="00A41D58"/>
    <w:rsid w:val="00AE469F"/>
    <w:rsid w:val="00B127FA"/>
    <w:rsid w:val="00B631EE"/>
    <w:rsid w:val="00CC52D9"/>
    <w:rsid w:val="00CF6051"/>
    <w:rsid w:val="00E33500"/>
    <w:rsid w:val="00E35F47"/>
    <w:rsid w:val="00E3782B"/>
    <w:rsid w:val="00ED1A6E"/>
    <w:rsid w:val="00EE5E73"/>
    <w:rsid w:val="00F619DC"/>
    <w:rsid w:val="00FB698A"/>
    <w:rsid w:val="00FC557E"/>
    <w:rsid w:val="00FE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482AF"/>
  <w15:chartTrackingRefBased/>
  <w15:docId w15:val="{0208049A-7884-4A87-8EDD-50D2F1D4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5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105"/>
  </w:style>
  <w:style w:type="paragraph" w:styleId="Footer">
    <w:name w:val="footer"/>
    <w:basedOn w:val="Normal"/>
    <w:link w:val="FooterChar"/>
    <w:uiPriority w:val="99"/>
    <w:unhideWhenUsed/>
    <w:rsid w:val="00205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105"/>
  </w:style>
  <w:style w:type="paragraph" w:styleId="ListParagraph">
    <w:name w:val="List Paragraph"/>
    <w:basedOn w:val="Normal"/>
    <w:uiPriority w:val="34"/>
    <w:qFormat/>
    <w:rsid w:val="00364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8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9EAEB.C85B21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Storseth</dc:creator>
  <cp:keywords/>
  <dc:description/>
  <cp:lastModifiedBy>Amber Rose </cp:lastModifiedBy>
  <cp:revision>5</cp:revision>
  <cp:lastPrinted>2023-12-07T00:03:00Z</cp:lastPrinted>
  <dcterms:created xsi:type="dcterms:W3CDTF">2021-09-09T22:20:00Z</dcterms:created>
  <dcterms:modified xsi:type="dcterms:W3CDTF">2026-06-09T23:55:00Z</dcterms:modified>
</cp:coreProperties>
</file>